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C74F" w14:textId="2CA7BD23" w:rsidR="004E3F4B" w:rsidRDefault="004E3F4B" w:rsidP="004E3F4B">
      <w:pPr>
        <w:ind w:right="-1"/>
        <w:jc w:val="center"/>
      </w:pPr>
      <w:r w:rsidRPr="00B61FFC">
        <w:rPr>
          <w:b/>
          <w:noProof/>
        </w:rPr>
        <w:drawing>
          <wp:inline distT="0" distB="0" distL="0" distR="0" wp14:anchorId="1873A273" wp14:editId="7AD117A4">
            <wp:extent cx="641350" cy="886230"/>
            <wp:effectExtent l="0" t="0" r="6350" b="9525"/>
            <wp:docPr id="7159019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4" cy="89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9D7A6" w14:textId="77777777" w:rsidR="004E3F4B" w:rsidRPr="006E7EAE" w:rsidRDefault="004E3F4B" w:rsidP="004E3F4B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7EAE">
        <w:rPr>
          <w:rFonts w:asciiTheme="minorHAnsi" w:hAnsiTheme="minorHAnsi" w:cstheme="minorHAnsi"/>
          <w:b/>
          <w:bCs/>
          <w:sz w:val="24"/>
          <w:szCs w:val="24"/>
        </w:rPr>
        <w:t>COMUNE DI PADULI</w:t>
      </w:r>
    </w:p>
    <w:p w14:paraId="2422CCC1" w14:textId="77777777" w:rsidR="004E3F4B" w:rsidRPr="006E7EAE" w:rsidRDefault="004E3F4B" w:rsidP="004E3F4B">
      <w:pPr>
        <w:spacing w:after="0" w:line="240" w:lineRule="auto"/>
        <w:ind w:right="-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E7EAE">
        <w:rPr>
          <w:rFonts w:asciiTheme="minorHAnsi" w:hAnsiTheme="minorHAnsi" w:cstheme="minorHAnsi"/>
          <w:i/>
          <w:sz w:val="24"/>
          <w:szCs w:val="24"/>
        </w:rPr>
        <w:t>(Provincia di Benevento)</w:t>
      </w:r>
    </w:p>
    <w:p w14:paraId="37694D83" w14:textId="77777777" w:rsidR="006E7EAE" w:rsidRPr="006E7EAE" w:rsidRDefault="006E7EAE" w:rsidP="004E3F4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D3E05E9" w14:textId="11949A2D" w:rsidR="00652DA7" w:rsidRDefault="00652DA7" w:rsidP="004E3F4B">
      <w:pPr>
        <w:jc w:val="center"/>
        <w:rPr>
          <w:rFonts w:asciiTheme="minorHAnsi" w:hAnsiTheme="minorHAnsi" w:cstheme="minorHAnsi"/>
          <w:sz w:val="24"/>
          <w:szCs w:val="24"/>
        </w:rPr>
      </w:pPr>
      <w:r w:rsidRPr="006E7EAE">
        <w:rPr>
          <w:rFonts w:asciiTheme="minorHAnsi" w:hAnsiTheme="minorHAnsi" w:cstheme="minorHAnsi"/>
          <w:sz w:val="24"/>
          <w:szCs w:val="24"/>
        </w:rPr>
        <w:t>Servizio Mensa Anno Scolastico 202</w:t>
      </w:r>
      <w:r w:rsidR="005746FE" w:rsidRPr="006E7EAE">
        <w:rPr>
          <w:rFonts w:asciiTheme="minorHAnsi" w:hAnsiTheme="minorHAnsi" w:cstheme="minorHAnsi"/>
          <w:sz w:val="24"/>
          <w:szCs w:val="24"/>
        </w:rPr>
        <w:t>4</w:t>
      </w:r>
      <w:r w:rsidRPr="006E7EAE">
        <w:rPr>
          <w:rFonts w:asciiTheme="minorHAnsi" w:hAnsiTheme="minorHAnsi" w:cstheme="minorHAnsi"/>
          <w:sz w:val="24"/>
          <w:szCs w:val="24"/>
        </w:rPr>
        <w:t>/202</w:t>
      </w:r>
      <w:r w:rsidR="005746FE" w:rsidRPr="006E7EAE">
        <w:rPr>
          <w:rFonts w:asciiTheme="minorHAnsi" w:hAnsiTheme="minorHAnsi" w:cstheme="minorHAnsi"/>
          <w:sz w:val="24"/>
          <w:szCs w:val="24"/>
        </w:rPr>
        <w:t>5</w:t>
      </w:r>
    </w:p>
    <w:p w14:paraId="5C7B6197" w14:textId="2B3EA4A6" w:rsidR="004E3F4B" w:rsidRDefault="005B266B">
      <w:r w:rsidRPr="00A6638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65BB66" wp14:editId="04B3426E">
            <wp:simplePos x="0" y="0"/>
            <wp:positionH relativeFrom="margin">
              <wp:posOffset>2178657</wp:posOffset>
            </wp:positionH>
            <wp:positionV relativeFrom="paragraph">
              <wp:posOffset>222140</wp:posOffset>
            </wp:positionV>
            <wp:extent cx="1557655" cy="1067435"/>
            <wp:effectExtent l="0" t="0" r="4445" b="0"/>
            <wp:wrapTopAndBottom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067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E4010" w14:textId="467FADE2" w:rsidR="006B60C9" w:rsidRDefault="006B60C9" w:rsidP="006E7EAE">
      <w:pPr>
        <w:spacing w:after="120" w:line="240" w:lineRule="auto"/>
        <w:jc w:val="both"/>
      </w:pPr>
    </w:p>
    <w:p w14:paraId="1321F938" w14:textId="32FAC35C" w:rsidR="006B60C9" w:rsidRDefault="006B60C9" w:rsidP="006B60C9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134594">
        <w:rPr>
          <w:b/>
          <w:bCs/>
          <w:sz w:val="24"/>
          <w:szCs w:val="24"/>
        </w:rPr>
        <w:t>TARIFFE</w:t>
      </w:r>
    </w:p>
    <w:p w14:paraId="38A27C93" w14:textId="77777777" w:rsidR="00134594" w:rsidRPr="00134594" w:rsidRDefault="00134594" w:rsidP="006B60C9">
      <w:pPr>
        <w:spacing w:after="120" w:line="240" w:lineRule="auto"/>
        <w:jc w:val="center"/>
        <w:rPr>
          <w:b/>
          <w:bCs/>
          <w:sz w:val="24"/>
          <w:szCs w:val="24"/>
        </w:rPr>
      </w:pPr>
    </w:p>
    <w:p w14:paraId="076CADA8" w14:textId="19628554" w:rsidR="006E7EAE" w:rsidRDefault="004E3F4B" w:rsidP="006E7EAE">
      <w:pPr>
        <w:spacing w:after="120" w:line="240" w:lineRule="auto"/>
        <w:jc w:val="both"/>
      </w:pPr>
      <w:r>
        <w:t xml:space="preserve">Si informano i Genitori degli alunni frequentanti la Scuola </w:t>
      </w:r>
      <w:proofErr w:type="gramStart"/>
      <w:r>
        <w:t>dell’ Infanzia</w:t>
      </w:r>
      <w:proofErr w:type="gramEnd"/>
      <w:r>
        <w:t xml:space="preserve"> (</w:t>
      </w:r>
      <w:r w:rsidR="00265098">
        <w:t>ex materna</w:t>
      </w:r>
      <w:r>
        <w:t xml:space="preserve">) , la Scuola primaria classi </w:t>
      </w:r>
      <w:r w:rsidR="00975617">
        <w:t>quarta e quinta</w:t>
      </w:r>
      <w:r>
        <w:t xml:space="preserve"> </w:t>
      </w:r>
      <w:r w:rsidR="00975617">
        <w:t>(</w:t>
      </w:r>
      <w:r w:rsidR="00265098">
        <w:t>ex elementare</w:t>
      </w:r>
      <w:r w:rsidR="00975617">
        <w:t>)</w:t>
      </w:r>
      <w:r w:rsidR="00865134">
        <w:t xml:space="preserve"> e</w:t>
      </w:r>
      <w:r>
        <w:t xml:space="preserve"> la</w:t>
      </w:r>
      <w:r w:rsidR="00865134">
        <w:t xml:space="preserve"> </w:t>
      </w:r>
      <w:r>
        <w:t>S</w:t>
      </w:r>
      <w:r w:rsidR="00865134">
        <w:t>cuola secondaria di I° grado (</w:t>
      </w:r>
      <w:r w:rsidR="00265098">
        <w:t>ex media</w:t>
      </w:r>
      <w:r w:rsidR="0011620B">
        <w:t>) dell</w:t>
      </w:r>
      <w:r w:rsidR="00865134">
        <w:t>’ Istituto Comprensivo E. Falcetti sede di P</w:t>
      </w:r>
      <w:r w:rsidR="0011620B">
        <w:t>aduli, che</w:t>
      </w:r>
      <w:r w:rsidR="006E7EAE">
        <w:t xml:space="preserve"> sono confermate le tariffe relative all’utilizzo della mensa scolastica approvate con</w:t>
      </w:r>
      <w:r w:rsidR="0011620B">
        <w:t xml:space="preserve"> deliberazione di </w:t>
      </w:r>
      <w:r w:rsidR="00865134">
        <w:t>G.C.</w:t>
      </w:r>
      <w:r>
        <w:t xml:space="preserve"> </w:t>
      </w:r>
      <w:r w:rsidR="00865134">
        <w:t>n</w:t>
      </w:r>
      <w:r w:rsidR="00F460DF">
        <w:t xml:space="preserve"> 34 del 26/04/</w:t>
      </w:r>
      <w:r w:rsidR="00EB39B0">
        <w:t>2021</w:t>
      </w:r>
    </w:p>
    <w:p w14:paraId="5EB4F39E" w14:textId="48D70A4D" w:rsidR="00F80822" w:rsidRDefault="009C54CA" w:rsidP="006E7EAE">
      <w:pPr>
        <w:spacing w:after="120" w:line="240" w:lineRule="auto"/>
        <w:jc w:val="both"/>
      </w:pPr>
      <w:r>
        <w:t>È fatto obbligo,</w:t>
      </w:r>
      <w:r w:rsidR="00865134">
        <w:t xml:space="preserve"> </w:t>
      </w:r>
      <w:r w:rsidR="00265098">
        <w:t xml:space="preserve">pertanto, </w:t>
      </w:r>
      <w:r>
        <w:t>per tutti gl</w:t>
      </w:r>
      <w:r w:rsidR="00865134">
        <w:t>i utenti, presentare presso il Comune di P</w:t>
      </w:r>
      <w:r>
        <w:t xml:space="preserve">aduli il modello di richiesta </w:t>
      </w:r>
      <w:r w:rsidR="00F80822">
        <w:t>per fruire del servizio mensa.</w:t>
      </w:r>
      <w:r w:rsidR="00865134">
        <w:t xml:space="preserve"> </w:t>
      </w:r>
      <w:r w:rsidR="00F80822">
        <w:t xml:space="preserve">Il genitore dovrà compilare il modulo di iscrizione </w:t>
      </w:r>
      <w:r w:rsidR="0063694A">
        <w:t>da ritira</w:t>
      </w:r>
      <w:r w:rsidR="00865134">
        <w:t>re presso l’ingresso del C</w:t>
      </w:r>
      <w:r w:rsidR="0063694A">
        <w:t xml:space="preserve">omune, allegando dichiarazione </w:t>
      </w:r>
      <w:r w:rsidR="00453F8A">
        <w:t>ISEE rilasciata nell'anno 20</w:t>
      </w:r>
      <w:r w:rsidR="00B979B7">
        <w:t>2</w:t>
      </w:r>
      <w:r w:rsidR="005746FE">
        <w:t>4</w:t>
      </w:r>
      <w:r w:rsidR="00B979B7">
        <w:t xml:space="preserve"> riferita ai redditi prodotti nell’anno 202</w:t>
      </w:r>
      <w:r w:rsidR="005746FE">
        <w:t>3</w:t>
      </w:r>
      <w:r w:rsidR="00B979B7">
        <w:t xml:space="preserve">. Si applicheranno le tariffe contenute nella tabella sottostante. </w:t>
      </w:r>
      <w:r w:rsidR="00845131">
        <w:t>La consegna dei buoni pasto mensa scolastica sarà effettu</w:t>
      </w:r>
      <w:r w:rsidR="00865134">
        <w:t>ata presso il C</w:t>
      </w:r>
      <w:r w:rsidR="00845131">
        <w:t xml:space="preserve">omune, </w:t>
      </w:r>
      <w:r w:rsidR="00F02B0E">
        <w:t xml:space="preserve">previa esibizione della ricevuta del pagamento. </w:t>
      </w:r>
    </w:p>
    <w:p w14:paraId="5EF2DE1F" w14:textId="77777777" w:rsidR="00865134" w:rsidRDefault="00865134" w:rsidP="006E7EAE">
      <w:pPr>
        <w:spacing w:after="120" w:line="240" w:lineRule="auto"/>
      </w:pPr>
    </w:p>
    <w:p w14:paraId="2640306B" w14:textId="77777777" w:rsidR="00865134" w:rsidRDefault="00865134">
      <w:pPr>
        <w:rPr>
          <w:u w:val="single"/>
        </w:rPr>
      </w:pPr>
      <w:r w:rsidRPr="00865134">
        <w:rPr>
          <w:u w:val="single"/>
        </w:rPr>
        <w:t xml:space="preserve">SERVIZI </w:t>
      </w:r>
      <w:proofErr w:type="gramStart"/>
      <w:r w:rsidRPr="00865134">
        <w:rPr>
          <w:u w:val="single"/>
        </w:rPr>
        <w:t>COMUNALI :</w:t>
      </w:r>
      <w:proofErr w:type="gramEnd"/>
      <w:r w:rsidRPr="00865134">
        <w:rPr>
          <w:u w:val="single"/>
        </w:rPr>
        <w:t xml:space="preserve"> ticket mensa scolastica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5134" w14:paraId="70DB93B9" w14:textId="77777777" w:rsidTr="00865134">
        <w:tc>
          <w:tcPr>
            <w:tcW w:w="4814" w:type="dxa"/>
          </w:tcPr>
          <w:p w14:paraId="078E3498" w14:textId="77777777" w:rsidR="00865134" w:rsidRDefault="00865134" w:rsidP="00865134">
            <w:pPr>
              <w:jc w:val="center"/>
            </w:pPr>
            <w:r>
              <w:t>VALORI ISEE</w:t>
            </w:r>
          </w:p>
        </w:tc>
        <w:tc>
          <w:tcPr>
            <w:tcW w:w="4814" w:type="dxa"/>
          </w:tcPr>
          <w:p w14:paraId="758455C6" w14:textId="77777777" w:rsidR="00865134" w:rsidRDefault="00865134">
            <w:r>
              <w:t>BLOCCHETTI per 20 Buoni Mensa</w:t>
            </w:r>
          </w:p>
        </w:tc>
      </w:tr>
      <w:tr w:rsidR="00865134" w14:paraId="0C4468DF" w14:textId="77777777" w:rsidTr="00865134">
        <w:tc>
          <w:tcPr>
            <w:tcW w:w="4814" w:type="dxa"/>
          </w:tcPr>
          <w:p w14:paraId="32BF17B8" w14:textId="77777777" w:rsidR="00865134" w:rsidRDefault="00865134">
            <w:r>
              <w:t>Da € 0 ad € 12.000,00</w:t>
            </w:r>
          </w:p>
        </w:tc>
        <w:tc>
          <w:tcPr>
            <w:tcW w:w="4814" w:type="dxa"/>
          </w:tcPr>
          <w:p w14:paraId="67FDBCE4" w14:textId="77777777" w:rsidR="00865134" w:rsidRDefault="00865134">
            <w:r>
              <w:t>€ 31,00</w:t>
            </w:r>
          </w:p>
        </w:tc>
      </w:tr>
      <w:tr w:rsidR="00865134" w14:paraId="1CC29870" w14:textId="77777777" w:rsidTr="00865134">
        <w:tc>
          <w:tcPr>
            <w:tcW w:w="4814" w:type="dxa"/>
          </w:tcPr>
          <w:p w14:paraId="3777F806" w14:textId="77777777" w:rsidR="00865134" w:rsidRDefault="00865134">
            <w:r>
              <w:t>Da € 12.001,00 a € 18.000,00</w:t>
            </w:r>
          </w:p>
        </w:tc>
        <w:tc>
          <w:tcPr>
            <w:tcW w:w="4814" w:type="dxa"/>
          </w:tcPr>
          <w:p w14:paraId="1072BCD3" w14:textId="77777777" w:rsidR="00865134" w:rsidRDefault="00865134">
            <w:r>
              <w:t>€36,00</w:t>
            </w:r>
          </w:p>
        </w:tc>
      </w:tr>
      <w:tr w:rsidR="00865134" w14:paraId="580F4AE9" w14:textId="77777777" w:rsidTr="00865134">
        <w:tc>
          <w:tcPr>
            <w:tcW w:w="4814" w:type="dxa"/>
          </w:tcPr>
          <w:p w14:paraId="705EB37C" w14:textId="77777777" w:rsidR="00865134" w:rsidRDefault="00865134">
            <w:r>
              <w:t>Da € 18.001,00 a € 25.000,00</w:t>
            </w:r>
          </w:p>
        </w:tc>
        <w:tc>
          <w:tcPr>
            <w:tcW w:w="4814" w:type="dxa"/>
          </w:tcPr>
          <w:p w14:paraId="7C18A217" w14:textId="77777777" w:rsidR="00865134" w:rsidRDefault="00865134">
            <w:r>
              <w:t>€ 42,00</w:t>
            </w:r>
          </w:p>
        </w:tc>
      </w:tr>
      <w:tr w:rsidR="00865134" w14:paraId="75DDF7D2" w14:textId="77777777" w:rsidTr="00865134">
        <w:tc>
          <w:tcPr>
            <w:tcW w:w="4814" w:type="dxa"/>
          </w:tcPr>
          <w:p w14:paraId="5DB99E8A" w14:textId="77777777" w:rsidR="00865134" w:rsidRDefault="00865134">
            <w:r>
              <w:t>Da € 25.001,00 a €35.000,00</w:t>
            </w:r>
          </w:p>
        </w:tc>
        <w:tc>
          <w:tcPr>
            <w:tcW w:w="4814" w:type="dxa"/>
          </w:tcPr>
          <w:p w14:paraId="3504026E" w14:textId="77777777" w:rsidR="00865134" w:rsidRDefault="00865134">
            <w:r>
              <w:t>€ 48,00</w:t>
            </w:r>
          </w:p>
        </w:tc>
      </w:tr>
      <w:tr w:rsidR="00865134" w14:paraId="22743176" w14:textId="77777777" w:rsidTr="00865134">
        <w:tc>
          <w:tcPr>
            <w:tcW w:w="4814" w:type="dxa"/>
          </w:tcPr>
          <w:p w14:paraId="5F792687" w14:textId="77777777" w:rsidR="00865134" w:rsidRDefault="00865134">
            <w:r>
              <w:t>Da € 35.001,00</w:t>
            </w:r>
          </w:p>
        </w:tc>
        <w:tc>
          <w:tcPr>
            <w:tcW w:w="4814" w:type="dxa"/>
          </w:tcPr>
          <w:p w14:paraId="45C7F0F8" w14:textId="77777777" w:rsidR="00865134" w:rsidRDefault="00865134">
            <w:r>
              <w:t>€ 55,00</w:t>
            </w:r>
          </w:p>
        </w:tc>
      </w:tr>
    </w:tbl>
    <w:p w14:paraId="4AE90F19" w14:textId="77777777" w:rsidR="006E7EAE" w:rsidRDefault="006E7EAE">
      <w:pPr>
        <w:rPr>
          <w:b/>
          <w:sz w:val="24"/>
        </w:rPr>
      </w:pPr>
    </w:p>
    <w:p w14:paraId="5E9A4DC3" w14:textId="7C184A58" w:rsidR="00865134" w:rsidRDefault="00652DA7">
      <w:pPr>
        <w:rPr>
          <w:b/>
          <w:sz w:val="24"/>
        </w:rPr>
      </w:pPr>
      <w:r w:rsidRPr="00652DA7">
        <w:rPr>
          <w:b/>
          <w:sz w:val="24"/>
        </w:rPr>
        <w:t>In assenza di dichiarazione ISEE l’importo da pagare è di € 55,00</w:t>
      </w:r>
    </w:p>
    <w:sectPr w:rsidR="00865134" w:rsidSect="006E7EAE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F1924" w14:textId="77777777" w:rsidR="00572492" w:rsidRDefault="00572492">
      <w:pPr>
        <w:spacing w:after="0" w:line="240" w:lineRule="auto"/>
      </w:pPr>
      <w:r>
        <w:separator/>
      </w:r>
    </w:p>
  </w:endnote>
  <w:endnote w:type="continuationSeparator" w:id="0">
    <w:p w14:paraId="3BC73106" w14:textId="77777777" w:rsidR="00572492" w:rsidRDefault="005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E0C88" w14:textId="77777777" w:rsidR="00572492" w:rsidRDefault="005724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4FB9F5" w14:textId="77777777" w:rsidR="00572492" w:rsidRDefault="0057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05796"/>
    <w:multiLevelType w:val="hybridMultilevel"/>
    <w:tmpl w:val="BE30C86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3777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38"/>
    <w:rsid w:val="00042767"/>
    <w:rsid w:val="00045DF7"/>
    <w:rsid w:val="000B371E"/>
    <w:rsid w:val="00100F4D"/>
    <w:rsid w:val="0011620B"/>
    <w:rsid w:val="001215EA"/>
    <w:rsid w:val="00134594"/>
    <w:rsid w:val="00265098"/>
    <w:rsid w:val="003237E6"/>
    <w:rsid w:val="00353B7E"/>
    <w:rsid w:val="00453F8A"/>
    <w:rsid w:val="004E3F4B"/>
    <w:rsid w:val="00520F55"/>
    <w:rsid w:val="00553991"/>
    <w:rsid w:val="00553DE1"/>
    <w:rsid w:val="00563911"/>
    <w:rsid w:val="00572492"/>
    <w:rsid w:val="005746FE"/>
    <w:rsid w:val="00585080"/>
    <w:rsid w:val="005B266B"/>
    <w:rsid w:val="0063694A"/>
    <w:rsid w:val="00652DA7"/>
    <w:rsid w:val="006B60C9"/>
    <w:rsid w:val="006D5D73"/>
    <w:rsid w:val="006E7EAE"/>
    <w:rsid w:val="00761CA1"/>
    <w:rsid w:val="00845131"/>
    <w:rsid w:val="00865134"/>
    <w:rsid w:val="00891D90"/>
    <w:rsid w:val="008E2986"/>
    <w:rsid w:val="00975617"/>
    <w:rsid w:val="0099726A"/>
    <w:rsid w:val="009C54CA"/>
    <w:rsid w:val="00A67B36"/>
    <w:rsid w:val="00B979B7"/>
    <w:rsid w:val="00EB39B0"/>
    <w:rsid w:val="00EF1C38"/>
    <w:rsid w:val="00F02B0E"/>
    <w:rsid w:val="00F460DF"/>
    <w:rsid w:val="00F80822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051F"/>
  <w15:docId w15:val="{0D3295CB-98D4-40FD-84F7-FF6BB6BF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CA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6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911"/>
  </w:style>
  <w:style w:type="paragraph" w:styleId="Pidipagina">
    <w:name w:val="footer"/>
    <w:basedOn w:val="Normale"/>
    <w:link w:val="PidipaginaCarattere"/>
    <w:uiPriority w:val="99"/>
    <w:unhideWhenUsed/>
    <w:rsid w:val="0056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dc:description/>
  <cp:lastModifiedBy>Angela Masone</cp:lastModifiedBy>
  <cp:revision>11</cp:revision>
  <cp:lastPrinted>2024-09-13T09:49:00Z</cp:lastPrinted>
  <dcterms:created xsi:type="dcterms:W3CDTF">2021-10-08T06:04:00Z</dcterms:created>
  <dcterms:modified xsi:type="dcterms:W3CDTF">2024-10-02T10:02:00Z</dcterms:modified>
</cp:coreProperties>
</file>